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E592BD" w14:textId="77777777" w:rsidR="00DC5B83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1D3B40FE" w14:textId="77777777" w:rsidR="00DC5B83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05390C12" w14:textId="77777777" w:rsidR="00DC5B83" w:rsidRDefault="00DC5B83">
      <w:pPr>
        <w:jc w:val="both"/>
        <w:rPr>
          <w:color w:val="767171"/>
          <w:sz w:val="24"/>
          <w:szCs w:val="24"/>
        </w:rPr>
      </w:pPr>
    </w:p>
    <w:p w14:paraId="7890C010" w14:textId="77777777" w:rsidR="00DC5B83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6425287C" w14:textId="77777777" w:rsidR="00DC5B83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008F14DD" w14:textId="77777777" w:rsidR="00DC5B83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0C200069" w14:textId="77777777" w:rsidR="00DC5B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42BC705F" w14:textId="77777777" w:rsidR="00DC5B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522FC2A4" w14:textId="77777777" w:rsidR="00DC5B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D4AF2CF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DC5B83" w14:paraId="53EFF782" w14:textId="77777777">
        <w:tc>
          <w:tcPr>
            <w:tcW w:w="2010" w:type="dxa"/>
          </w:tcPr>
          <w:p w14:paraId="0F51B1E4" w14:textId="77777777" w:rsidR="00DC5B83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4C221E44" w14:textId="77777777" w:rsidR="00DC5B83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DC5B83" w14:paraId="6713A92C" w14:textId="77777777">
        <w:trPr>
          <w:trHeight w:val="519"/>
        </w:trPr>
        <w:tc>
          <w:tcPr>
            <w:tcW w:w="2010" w:type="dxa"/>
          </w:tcPr>
          <w:p w14:paraId="37F72A24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201880D8" w14:textId="77777777" w:rsidR="00DC5B83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DC5B83" w14:paraId="44734442" w14:textId="77777777">
        <w:trPr>
          <w:trHeight w:val="489"/>
        </w:trPr>
        <w:tc>
          <w:tcPr>
            <w:tcW w:w="2010" w:type="dxa"/>
          </w:tcPr>
          <w:p w14:paraId="784DDA7E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5DC407FC" w14:textId="77777777" w:rsidR="00DC5B83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DC5B83" w14:paraId="5C77E8F6" w14:textId="77777777">
        <w:trPr>
          <w:trHeight w:val="554"/>
        </w:trPr>
        <w:tc>
          <w:tcPr>
            <w:tcW w:w="2010" w:type="dxa"/>
          </w:tcPr>
          <w:p w14:paraId="150E7F88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683F38EE" w14:textId="77777777" w:rsidR="00DC5B83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DC5B83" w14:paraId="2578A360" w14:textId="77777777">
        <w:tc>
          <w:tcPr>
            <w:tcW w:w="2010" w:type="dxa"/>
          </w:tcPr>
          <w:p w14:paraId="7F3111C9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188445DB" w14:textId="77777777" w:rsidR="00DC5B83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DC5B83" w14:paraId="2739F5DF" w14:textId="77777777">
        <w:trPr>
          <w:trHeight w:val="590"/>
        </w:trPr>
        <w:tc>
          <w:tcPr>
            <w:tcW w:w="2010" w:type="dxa"/>
          </w:tcPr>
          <w:p w14:paraId="202051EC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2F39F7B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759A2AB9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3665FCAF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19B9A9F" w14:textId="77777777" w:rsidR="00DC5B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49877F75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E318019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C0C2727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9470EE8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613D158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152E893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4B10D71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75D912D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B973F1E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45D3E97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836CE6C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DC5B83" w14:paraId="58C5F5FF" w14:textId="77777777" w:rsidTr="00DC5B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3999B51D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DC5B83" w14:paraId="43BCF392" w14:textId="77777777" w:rsidTr="00DC5B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D7B1705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62EFD6C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hyperlink r:id="rId8">
              <w:r>
                <w:rPr>
                  <w:color w:val="0000EE"/>
                  <w:u w:val="single"/>
                </w:rPr>
                <w:t>LUIS FERNANDO ARIAS CABELLO</w:t>
              </w:r>
            </w:hyperlink>
          </w:p>
        </w:tc>
      </w:tr>
      <w:tr w:rsidR="00DC5B83" w14:paraId="719C1206" w14:textId="77777777" w:rsidTr="00DC5B83">
        <w:tc>
          <w:tcPr>
            <w:tcW w:w="5038" w:type="dxa"/>
          </w:tcPr>
          <w:p w14:paraId="42D911FD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1C93EA9C" w14:textId="7952AE98" w:rsidR="00DC5B83" w:rsidRDefault="007178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</w:t>
            </w:r>
            <w:r w:rsidR="00000000">
              <w:rPr>
                <w:color w:val="767171"/>
                <w:sz w:val="24"/>
                <w:szCs w:val="24"/>
              </w:rPr>
              <w:t xml:space="preserve"> en </w:t>
            </w:r>
            <w:r>
              <w:rPr>
                <w:color w:val="767171"/>
                <w:sz w:val="24"/>
                <w:szCs w:val="24"/>
              </w:rPr>
              <w:t>Informática</w:t>
            </w:r>
          </w:p>
        </w:tc>
      </w:tr>
      <w:tr w:rsidR="00DC5B83" w14:paraId="5376FF0F" w14:textId="77777777" w:rsidTr="00DC5B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B6C6898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58F53ECC" w14:textId="77777777" w:rsidR="00DC5B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1723D252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4484E88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4F9A0D4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DC5B83" w14:paraId="1B9338E3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279BD4A9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203A2399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71747401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DC5B83" w14:paraId="5F93BD6B" w14:textId="77777777">
        <w:trPr>
          <w:trHeight w:val="870"/>
          <w:jc w:val="center"/>
        </w:trPr>
        <w:tc>
          <w:tcPr>
            <w:tcW w:w="1931" w:type="dxa"/>
            <w:vMerge/>
          </w:tcPr>
          <w:p w14:paraId="79FA0CF1" w14:textId="77777777" w:rsidR="00DC5B83" w:rsidRDefault="00DC5B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08CF6766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17BE7279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003A4B33" w14:textId="77777777" w:rsidR="00DC5B83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5763A2B1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24653EDD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5B296EFD" w14:textId="77777777" w:rsidR="00DC5B83" w:rsidRDefault="00DC5B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DC5B83" w14:paraId="49741D37" w14:textId="77777777">
        <w:trPr>
          <w:trHeight w:val="591"/>
          <w:jc w:val="center"/>
        </w:trPr>
        <w:tc>
          <w:tcPr>
            <w:tcW w:w="1931" w:type="dxa"/>
          </w:tcPr>
          <w:p w14:paraId="41D6A616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Comunicar en forma oral o escrita, aplicando herramientas lingüístico-pragmáticas y estrategias de</w:t>
            </w:r>
          </w:p>
          <w:p w14:paraId="62AE6944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</w:p>
          <w:p w14:paraId="58093649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comprensión que permiten la solución de problemas comunicativos en los contextos académicos, de</w:t>
            </w:r>
          </w:p>
          <w:p w14:paraId="74746D87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</w:p>
          <w:p w14:paraId="319ABA2C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acuerdo al marco común de referencia de las lenguas</w:t>
            </w:r>
          </w:p>
          <w:p w14:paraId="17E4F3A4" w14:textId="77777777" w:rsidR="00DC5B83" w:rsidRDefault="00DC5B83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14:paraId="4563A342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1A7AFC29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B287AEC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B009B41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150FFA1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B6B965C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Considero que tengo un dominio destacable en esta competencia.</w:t>
            </w:r>
          </w:p>
        </w:tc>
      </w:tr>
      <w:tr w:rsidR="00DC5B83" w14:paraId="3C219B45" w14:textId="77777777">
        <w:trPr>
          <w:trHeight w:val="576"/>
          <w:jc w:val="center"/>
        </w:trPr>
        <w:tc>
          <w:tcPr>
            <w:tcW w:w="1931" w:type="dxa"/>
          </w:tcPr>
          <w:p w14:paraId="0691A000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• Comunicarse de forma oral y escrita usando el idioma inglés en situaciones socio-laborales a un nivel</w:t>
            </w:r>
          </w:p>
          <w:p w14:paraId="1BB3CB63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</w:p>
          <w:p w14:paraId="5B8E4EF5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intermedio, según la Tabla de Competencias TOEIC y CEFR</w:t>
            </w:r>
          </w:p>
          <w:p w14:paraId="7D77FD78" w14:textId="77777777" w:rsidR="00DC5B83" w:rsidRDefault="00DC5B83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14:paraId="7F43D715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689F2F72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DEC1B21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5D99E5A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89CA29C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C171231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un muy buen dominio del Inglés Intermedio Avanzado</w:t>
            </w:r>
          </w:p>
        </w:tc>
      </w:tr>
      <w:tr w:rsidR="00DC5B83" w14:paraId="4B59DAFE" w14:textId="77777777">
        <w:trPr>
          <w:trHeight w:val="591"/>
          <w:jc w:val="center"/>
        </w:trPr>
        <w:tc>
          <w:tcPr>
            <w:tcW w:w="1931" w:type="dxa"/>
          </w:tcPr>
          <w:p w14:paraId="704E8C1E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Programar consultas o rutinas para manipular información de una base de datos de acuerdo a los</w:t>
            </w:r>
          </w:p>
          <w:p w14:paraId="106243E0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14:paraId="24D2AE49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requerimientos de la organización.</w:t>
            </w:r>
          </w:p>
          <w:p w14:paraId="4174EC0E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3D909E24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00FA8BC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3C93673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93AA0E2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93AE667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3A5D143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un buen dominio de consulta de base de datos, pero decae en la programación.</w:t>
            </w:r>
          </w:p>
        </w:tc>
      </w:tr>
      <w:tr w:rsidR="00DC5B83" w14:paraId="3C46F590" w14:textId="77777777">
        <w:trPr>
          <w:trHeight w:val="591"/>
          <w:jc w:val="center"/>
        </w:trPr>
        <w:tc>
          <w:tcPr>
            <w:tcW w:w="1931" w:type="dxa"/>
          </w:tcPr>
          <w:p w14:paraId="51333271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Resolver las vulnerabilidades sistémicas para asegurar que el software construido cumple las</w:t>
            </w:r>
          </w:p>
          <w:p w14:paraId="3422EFAB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14:paraId="3B514C10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normas de seguridad exigidas por la industria.</w:t>
            </w:r>
          </w:p>
          <w:p w14:paraId="38DFCC97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CB8A155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21229F9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DE1051C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C8DB9DE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4206A6A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A9F4C83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Considero tener un buen dominio en esta competencia</w:t>
            </w:r>
          </w:p>
        </w:tc>
      </w:tr>
      <w:tr w:rsidR="00DC5B83" w14:paraId="09204B57" w14:textId="77777777">
        <w:trPr>
          <w:trHeight w:val="591"/>
          <w:jc w:val="center"/>
        </w:trPr>
        <w:tc>
          <w:tcPr>
            <w:tcW w:w="1931" w:type="dxa"/>
          </w:tcPr>
          <w:p w14:paraId="09476317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lastRenderedPageBreak/>
              <w:t>• Desarrollar la transformación de grandes volúmenes de datos para la obtención de información y</w:t>
            </w:r>
          </w:p>
          <w:p w14:paraId="12B131AA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14:paraId="32CB0519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conocimiento de la organización a fin de apoyar la toma de decisiones y la mejora de los procesos</w:t>
            </w:r>
          </w:p>
          <w:p w14:paraId="318F6EB8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14:paraId="66974C21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de negocio, de acuerdo a las necesidades de la organización.</w:t>
            </w:r>
          </w:p>
          <w:p w14:paraId="55506C2C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0952BA31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5BD93FC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4E30E81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5B02A2D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24EECD8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8E0F4E9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un dominio aceptable con posibilidad alta de mejora.</w:t>
            </w:r>
          </w:p>
        </w:tc>
      </w:tr>
      <w:tr w:rsidR="00DC5B83" w14:paraId="6C53D3C2" w14:textId="77777777">
        <w:trPr>
          <w:trHeight w:val="576"/>
          <w:jc w:val="center"/>
        </w:trPr>
        <w:tc>
          <w:tcPr>
            <w:tcW w:w="1931" w:type="dxa"/>
          </w:tcPr>
          <w:p w14:paraId="36F70107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Construir Modelos de datos para soportar los requerimientos de la organización acuerdo a un</w:t>
            </w:r>
          </w:p>
          <w:p w14:paraId="3CEF3AC4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14:paraId="40AE4725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diseño definido y escalable en el tiempo</w:t>
            </w:r>
          </w:p>
          <w:p w14:paraId="78EC3D64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19FC1533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6C60058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508205D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3CE54F2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5D9D947D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15671AE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Requiere mejorar el apartado de construcción de modelos de datos</w:t>
            </w:r>
          </w:p>
        </w:tc>
      </w:tr>
      <w:tr w:rsidR="00DC5B83" w14:paraId="3EAE41D8" w14:textId="77777777">
        <w:trPr>
          <w:trHeight w:val="591"/>
          <w:jc w:val="center"/>
        </w:trPr>
        <w:tc>
          <w:tcPr>
            <w:tcW w:w="1931" w:type="dxa"/>
          </w:tcPr>
          <w:p w14:paraId="66EFB87B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Gestionar proyectos informáticos, ofreciendo alternativas para la toma de decisiones de acuerdo a</w:t>
            </w:r>
          </w:p>
          <w:p w14:paraId="1585276B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14:paraId="3045FA74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los requerimientos de la organización</w:t>
            </w:r>
          </w:p>
          <w:p w14:paraId="07A61208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090E60E0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7A72C0C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3518474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953238A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5875752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42DDE1A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un dominio bastante alto sobre la gestión de proyectos y su debida realización</w:t>
            </w:r>
          </w:p>
        </w:tc>
      </w:tr>
      <w:tr w:rsidR="00DC5B83" w14:paraId="073FD2D6" w14:textId="77777777">
        <w:trPr>
          <w:trHeight w:val="576"/>
          <w:jc w:val="center"/>
        </w:trPr>
        <w:tc>
          <w:tcPr>
            <w:tcW w:w="1931" w:type="dxa"/>
          </w:tcPr>
          <w:p w14:paraId="3E20D05D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Comunicarse usando el idioma inglés en situaciones laborales a un nivel intermedio relacionado con</w:t>
            </w:r>
          </w:p>
          <w:p w14:paraId="0BE651E9" w14:textId="77777777" w:rsidR="00DC5B83" w:rsidRDefault="00DC5B83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14:paraId="1DE10E1F" w14:textId="77777777" w:rsidR="00DC5B83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su área de especialización, según la Tabla de Competencias TOEIC y CEFR</w:t>
            </w:r>
          </w:p>
          <w:p w14:paraId="5DE770C2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12DDB6D8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5EBC3351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50982C3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8EA78F7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62F5474" w14:textId="77777777" w:rsidR="00DC5B83" w:rsidRDefault="00DC5B8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0C7ACE1" w14:textId="77777777" w:rsidR="00DC5B83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un dominio del inglés elevado</w:t>
            </w:r>
          </w:p>
        </w:tc>
      </w:tr>
    </w:tbl>
    <w:p w14:paraId="36881DD5" w14:textId="77777777" w:rsidR="00DC5B83" w:rsidRDefault="00DC5B83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1EED3B4D" w14:textId="77777777" w:rsidR="00DC5B83" w:rsidRDefault="00DC5B83">
      <w:pPr>
        <w:rPr>
          <w:sz w:val="20"/>
          <w:szCs w:val="20"/>
        </w:rPr>
      </w:pPr>
    </w:p>
    <w:sectPr w:rsidR="00DC5B83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B4B6EE" w14:textId="77777777" w:rsidR="00122C3B" w:rsidRDefault="00122C3B">
      <w:pPr>
        <w:spacing w:after="0" w:line="240" w:lineRule="auto"/>
      </w:pPr>
      <w:r>
        <w:separator/>
      </w:r>
    </w:p>
  </w:endnote>
  <w:endnote w:type="continuationSeparator" w:id="0">
    <w:p w14:paraId="0EEFBA5C" w14:textId="77777777" w:rsidR="00122C3B" w:rsidRDefault="00122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62DF8B29-45E2-E846-888C-B3EE562A82B9}"/>
    <w:embedBold r:id="rId2" w:fontKey="{86BA65A2-65B6-1B4E-B52E-03472C59715E}"/>
    <w:embedBoldItalic r:id="rId3" w:fontKey="{D109CDA0-65CD-104F-A5FB-DA368405C62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5EFEBC5A-1789-314B-B4B7-BB09440E9624}"/>
  </w:font>
  <w:font w:name="Noto Sans Symbols">
    <w:charset w:val="00"/>
    <w:family w:val="auto"/>
    <w:pitch w:val="default"/>
    <w:embedRegular r:id="rId5" w:fontKey="{A6A49FB8-5A1B-D54F-AA52-D4A59659CB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D139966B-DB92-CE40-9489-4CEEF4A5A3D6}"/>
    <w:embedItalic r:id="rId7" w:fontKey="{25DF15F7-25BE-1B49-8023-261B47AA00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0E6982FB-AFE8-E348-AD07-4471DF165A25}"/>
    <w:embedBold r:id="rId9" w:fontKey="{307593BD-B80A-D642-815B-295E29493804}"/>
    <w:embedItalic r:id="rId10" w:fontKey="{A6CF8A8D-A72A-BD41-8A56-F36BEE5AA3E6}"/>
    <w:embedBoldItalic r:id="rId11" w:fontKey="{1006B280-04A8-FC45-B295-02C649ED8C3F}"/>
  </w:font>
  <w:font w:name="Segoe UI">
    <w:panose1 w:val="020B0502040204020203"/>
    <w:charset w:val="00"/>
    <w:family w:val="roman"/>
    <w:notTrueType/>
    <w:pitch w:val="default"/>
    <w:embedRegular r:id="rId12" w:fontKey="{1FE38BDF-1469-D246-B423-8C8C90647E3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0A534BDA-30D7-0D47-BFD7-EF2B5C7A5FA4}"/>
    <w:embedBold r:id="rId14" w:fontKey="{F2547062-6409-3840-83BD-1BBBBE124B4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C80693AD-6ECD-EE46-8FEE-ED4C9B4E7D17}"/>
    <w:embedBold r:id="rId16" w:fontKey="{3EB2D38F-9EF5-EA4E-9D22-FF96C046C4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1A0CA8" w14:textId="77777777" w:rsidR="00DC5B83" w:rsidRDefault="00DC5B8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F7AB3B" w14:textId="77777777" w:rsidR="00DC5B8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BF0C8D0" wp14:editId="4F5493DA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993308805" name="Grupo 99330880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050100244" name="Rectángulo 205010024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E30244" w14:textId="77777777" w:rsidR="00DC5B83" w:rsidRDefault="00DC5B83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7288737" name="Rectángulo 103728873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403D914" w14:textId="77777777" w:rsidR="00DC5B83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784965520" name="Grupo 78496552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58728773" name="Conector angular 185872877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00435553" name="Conector angular 30043555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63FE9" w14:textId="77777777" w:rsidR="00DC5B83" w:rsidRDefault="00DC5B8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E82F18" w14:textId="77777777" w:rsidR="00122C3B" w:rsidRDefault="00122C3B">
      <w:pPr>
        <w:spacing w:after="0" w:line="240" w:lineRule="auto"/>
      </w:pPr>
      <w:r>
        <w:separator/>
      </w:r>
    </w:p>
  </w:footnote>
  <w:footnote w:type="continuationSeparator" w:id="0">
    <w:p w14:paraId="1B7907A9" w14:textId="77777777" w:rsidR="00122C3B" w:rsidRDefault="00122C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F25208" w14:textId="77777777" w:rsidR="00DC5B83" w:rsidRDefault="00DC5B8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48F80E" w14:textId="77777777" w:rsidR="00DC5B83" w:rsidRDefault="00DC5B8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DC5B83" w14:paraId="7E817EB0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0610C93" w14:textId="77777777" w:rsidR="00DC5B83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162C34ED" w14:textId="77777777" w:rsidR="00DC5B83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8F7338D" w14:textId="77777777" w:rsidR="00DC5B83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8A4CC88" wp14:editId="554750BA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8E6174E" w14:textId="77777777" w:rsidR="00DC5B83" w:rsidRDefault="00DC5B8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57A615" w14:textId="77777777" w:rsidR="00DC5B83" w:rsidRDefault="00DC5B8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DC5B83" w14:paraId="5979374F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D8B6BBE" w14:textId="77777777" w:rsidR="00DC5B83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AB8E630" wp14:editId="2263B108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08B11206" w14:textId="77777777" w:rsidR="00DC5B83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C0D13ED" w14:textId="77777777" w:rsidR="00DC5B83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CC210DC" w14:textId="77777777" w:rsidR="00DC5B83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6C0DB6BD" w14:textId="77777777" w:rsidR="00DC5B83" w:rsidRDefault="00DC5B8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5286360" w14:textId="77777777" w:rsidR="00DC5B83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58B4177" wp14:editId="2A5B6FF6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A4BBEF3" w14:textId="77777777" w:rsidR="00DC5B83" w:rsidRDefault="00DC5B8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B037F1F"/>
    <w:multiLevelType w:val="multilevel"/>
    <w:tmpl w:val="4C6086DC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9882492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5B83"/>
    <w:rsid w:val="00122C3B"/>
    <w:rsid w:val="0071783D"/>
    <w:rsid w:val="00743B8A"/>
    <w:rsid w:val="00DC5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087D740"/>
  <w15:docId w15:val="{6C790093-4C9B-D646-A228-D782DEA7E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u.arias@duocuc.cl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0Ydy9YNL+ypiNkMKcqpHrfdOaw==">CgMxLjAyCGguZ2pkZ3hzMgloLjMwajB6bGw4AHIhMTBFR0ZPOGtxTEM1MmlSSXAxV0VCNXNIdklIdUNtOWdN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602</Words>
  <Characters>3316</Characters>
  <Application>Microsoft Office Word</Application>
  <DocSecurity>0</DocSecurity>
  <Lines>27</Lines>
  <Paragraphs>7</Paragraphs>
  <ScaleCrop>false</ScaleCrop>
  <Company/>
  <LinksUpToDate>false</LinksUpToDate>
  <CharactersWithSpaces>3911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LUIS FERNANDO ARIAS CABELLO</cp:lastModifiedBy>
  <cp:revision>2</cp:revision>
  <dcterms:created xsi:type="dcterms:W3CDTF">2022-02-07T13:42:00Z</dcterms:created>
  <dcterms:modified xsi:type="dcterms:W3CDTF">2025-04-08T00:41:00Z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